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7DB51" w14:textId="0D0485E4" w:rsidR="008C2612" w:rsidRPr="00DC6C81" w:rsidRDefault="009A6577">
      <w:pPr>
        <w:rPr>
          <w:rFonts w:ascii="TMixSemiLight" w:hAnsi="TMixSemiLight"/>
          <w:i/>
          <w:iCs/>
          <w:color w:val="4472C4" w:themeColor="accent1"/>
          <w:sz w:val="28"/>
          <w:szCs w:val="28"/>
        </w:rPr>
      </w:pPr>
      <w:r>
        <w:rPr>
          <w:rFonts w:ascii="TMixSemiLight" w:hAnsi="TMixSemiLight"/>
          <w:color w:val="4472C4" w:themeColor="accent1"/>
          <w:sz w:val="40"/>
          <w:szCs w:val="40"/>
        </w:rPr>
        <w:t>Zeker van voordeel</w:t>
      </w:r>
      <w:r w:rsidR="00C367ED">
        <w:rPr>
          <w:rFonts w:ascii="TMixSemiLight" w:hAnsi="TMixSemiLight"/>
          <w:color w:val="4472C4" w:themeColor="accent1"/>
          <w:sz w:val="40"/>
          <w:szCs w:val="40"/>
        </w:rPr>
        <w:t xml:space="preserve"> én </w:t>
      </w:r>
      <w:r>
        <w:rPr>
          <w:rFonts w:ascii="TMixSemiLight" w:hAnsi="TMixSemiLight"/>
          <w:color w:val="4472C4" w:themeColor="accent1"/>
          <w:sz w:val="40"/>
          <w:szCs w:val="40"/>
        </w:rPr>
        <w:t>een goede zorgverzekering!</w:t>
      </w:r>
      <w:r w:rsidR="00DC6C81" w:rsidRPr="00DC6C81">
        <w:rPr>
          <w:rFonts w:ascii="TMixSemiLight" w:hAnsi="TMixSemiLight"/>
          <w:color w:val="4472C4" w:themeColor="accent1"/>
          <w:sz w:val="40"/>
          <w:szCs w:val="40"/>
        </w:rPr>
        <w:t xml:space="preserve"> </w:t>
      </w:r>
      <w:r w:rsidR="00DC6C81">
        <w:rPr>
          <w:rFonts w:ascii="TMixSemiLight" w:hAnsi="TMixSemiLight"/>
          <w:color w:val="4472C4" w:themeColor="accent1"/>
          <w:sz w:val="40"/>
          <w:szCs w:val="40"/>
        </w:rPr>
        <w:br/>
      </w:r>
      <w:r w:rsidR="00DC6C81">
        <w:rPr>
          <w:rFonts w:ascii="TMixSemiLight" w:hAnsi="TMixSemiLight"/>
          <w:i/>
          <w:iCs/>
          <w:color w:val="4472C4" w:themeColor="accent1"/>
          <w:sz w:val="28"/>
          <w:szCs w:val="28"/>
        </w:rPr>
        <w:t xml:space="preserve">via </w:t>
      </w:r>
      <w:r w:rsidR="00062DDC">
        <w:rPr>
          <w:rFonts w:ascii="TMixSemiLight" w:hAnsi="TMixSemiLight"/>
          <w:i/>
          <w:iCs/>
          <w:color w:val="4472C4" w:themeColor="accent1"/>
          <w:sz w:val="28"/>
          <w:szCs w:val="28"/>
        </w:rPr>
        <w:t>&lt;naam organisatie&gt;</w:t>
      </w:r>
      <w:r w:rsidR="00DC6C81">
        <w:rPr>
          <w:rFonts w:ascii="TMixSemiLight" w:hAnsi="TMixSemiLight"/>
          <w:i/>
          <w:iCs/>
          <w:color w:val="4472C4" w:themeColor="accent1"/>
          <w:sz w:val="28"/>
          <w:szCs w:val="28"/>
        </w:rPr>
        <w:t xml:space="preserve"> en Menzis </w:t>
      </w:r>
    </w:p>
    <w:p w14:paraId="6515586A" w14:textId="53CC6AE0" w:rsidR="00DC6C81" w:rsidRPr="00233363" w:rsidRDefault="00C367ED" w:rsidP="005B24C4">
      <w:pPr>
        <w:pStyle w:val="Geenafstand"/>
      </w:pPr>
      <w:r w:rsidRPr="00233363">
        <w:rPr>
          <w:i/>
          <w:iCs/>
        </w:rPr>
        <w:t>&lt;Naam organisatie&gt;</w:t>
      </w:r>
      <w:r w:rsidR="00633744" w:rsidRPr="00233363">
        <w:rPr>
          <w:i/>
          <w:iCs/>
        </w:rPr>
        <w:t xml:space="preserve"> </w:t>
      </w:r>
      <w:r w:rsidR="00633744" w:rsidRPr="00233363">
        <w:t xml:space="preserve">vindt jouw gezondheid belangrijk. Daarom hebben we met Menzis </w:t>
      </w:r>
      <w:r w:rsidR="00DC6C81" w:rsidRPr="00233363">
        <w:t xml:space="preserve">afspraken gemaakt over </w:t>
      </w:r>
      <w:r w:rsidRPr="00233363">
        <w:t>een goede</w:t>
      </w:r>
      <w:r w:rsidR="00DC6C81" w:rsidRPr="00233363">
        <w:t xml:space="preserve"> collectieve zorgverzekering. </w:t>
      </w:r>
      <w:r w:rsidR="00ED157C" w:rsidRPr="00233363">
        <w:t>Mogelijk kun je direct al overstappen naar de collectieve zorgverzekering van Menzis</w:t>
      </w:r>
      <w:r w:rsidR="00227D89" w:rsidRPr="00233363">
        <w:t>.</w:t>
      </w:r>
      <w:r w:rsidR="005B24C4" w:rsidRPr="00233363">
        <w:br/>
      </w:r>
    </w:p>
    <w:p w14:paraId="7284DE8C" w14:textId="4362D91C" w:rsidR="00633744" w:rsidRPr="00233363" w:rsidRDefault="00062DDC" w:rsidP="005B24C4">
      <w:pPr>
        <w:pStyle w:val="Geenafstand"/>
      </w:pPr>
      <w:r w:rsidRPr="00233363">
        <w:rPr>
          <w:b/>
          <w:bCs/>
        </w:rPr>
        <w:t>Korting op je aanvullende verzekering</w:t>
      </w:r>
      <w:r w:rsidR="000611C0" w:rsidRPr="00233363">
        <w:rPr>
          <w:b/>
          <w:bCs/>
        </w:rPr>
        <w:t>, óók voor je gezinsleden</w:t>
      </w:r>
      <w:r w:rsidRPr="00233363">
        <w:rPr>
          <w:b/>
          <w:bCs/>
        </w:rPr>
        <w:br/>
      </w:r>
      <w:r w:rsidR="00633744" w:rsidRPr="00233363">
        <w:t xml:space="preserve">Kies je voor de collectieve zorgverzekering van Menzis via </w:t>
      </w:r>
      <w:r w:rsidR="00633744" w:rsidRPr="00233363">
        <w:rPr>
          <w:i/>
          <w:iCs/>
        </w:rPr>
        <w:t>&lt;naam organisatie&gt;</w:t>
      </w:r>
      <w:r w:rsidR="00633744" w:rsidRPr="00233363">
        <w:t>, dan ontvang je korting op de aanvullende verzekeringen en tandartsverzekeringen</w:t>
      </w:r>
      <w:r w:rsidR="00752420" w:rsidRPr="00233363">
        <w:t xml:space="preserve"> bij Menzis Basis en Menzis Basis Vrij</w:t>
      </w:r>
      <w:r w:rsidR="00633744" w:rsidRPr="00233363">
        <w:t>. Deze korting geldt óók voor je gezinsleden. Bovendien profiteer je als medewerker van &lt;naam organisatie&gt; mogelijk van extra vergoedingen en behandelingen, boven</w:t>
      </w:r>
      <w:r w:rsidR="00F97BBB" w:rsidRPr="00233363">
        <w:t xml:space="preserve"> </w:t>
      </w:r>
      <w:r w:rsidR="00633744" w:rsidRPr="00233363">
        <w:t xml:space="preserve">op de aanvullende verzekering.  </w:t>
      </w:r>
      <w:r w:rsidR="00752420" w:rsidRPr="00233363">
        <w:br/>
      </w:r>
    </w:p>
    <w:p w14:paraId="1517CF43" w14:textId="3CBBDA09" w:rsidR="00120A31" w:rsidRPr="00233363" w:rsidRDefault="00062DDC" w:rsidP="005B24C4">
      <w:pPr>
        <w:pStyle w:val="Geenafstand"/>
        <w:rPr>
          <w:rFonts w:cstheme="minorHAnsi"/>
        </w:rPr>
      </w:pPr>
      <w:r w:rsidRPr="00233363">
        <w:rPr>
          <w:rFonts w:cstheme="minorHAnsi"/>
          <w:b/>
          <w:bCs/>
        </w:rPr>
        <w:t>Tot wel €</w:t>
      </w:r>
      <w:r w:rsidR="00B241A4" w:rsidRPr="00233363">
        <w:rPr>
          <w:rFonts w:cstheme="minorHAnsi"/>
          <w:b/>
          <w:bCs/>
        </w:rPr>
        <w:t xml:space="preserve"> </w:t>
      </w:r>
      <w:r w:rsidRPr="00233363">
        <w:rPr>
          <w:rFonts w:cstheme="minorHAnsi"/>
          <w:b/>
          <w:bCs/>
        </w:rPr>
        <w:t xml:space="preserve">500 </w:t>
      </w:r>
      <w:r w:rsidRPr="00233363">
        <w:rPr>
          <w:rFonts w:cstheme="minorHAnsi"/>
          <w:b/>
          <w:bCs/>
          <w:shd w:val="clear" w:color="auto" w:fill="FAF9F8"/>
        </w:rPr>
        <w:t>extra voordeel!</w:t>
      </w:r>
      <w:r w:rsidRPr="00233363">
        <w:rPr>
          <w:rFonts w:cstheme="minorHAnsi"/>
          <w:b/>
          <w:bCs/>
          <w:shd w:val="clear" w:color="auto" w:fill="FAF9F8"/>
        </w:rPr>
        <w:br/>
      </w:r>
      <w:r w:rsidR="00120A31" w:rsidRPr="00233363">
        <w:rPr>
          <w:rFonts w:cstheme="minorHAnsi"/>
        </w:rPr>
        <w:t>Menzis helpt je ook om gezond te leven met aantrekkelijke extra’s:</w:t>
      </w:r>
    </w:p>
    <w:p w14:paraId="39739280" w14:textId="77777777" w:rsidR="000F46A3" w:rsidRPr="00233363" w:rsidRDefault="000F46A3" w:rsidP="005B24C4">
      <w:pPr>
        <w:pStyle w:val="Geenafstand"/>
      </w:pPr>
      <w:r w:rsidRPr="00233363">
        <w:t>• Gratis gezondheidscheck t.w.v. ca. € 60</w:t>
      </w:r>
    </w:p>
    <w:p w14:paraId="21C8127E" w14:textId="77777777" w:rsidR="000F46A3" w:rsidRPr="00233363" w:rsidRDefault="000F46A3" w:rsidP="005B24C4">
      <w:pPr>
        <w:pStyle w:val="Geenafstand"/>
      </w:pPr>
      <w:r w:rsidRPr="00233363">
        <w:t xml:space="preserve">• Korting tot € 75 op een bril op sterkte bij Pearle en </w:t>
      </w:r>
      <w:proofErr w:type="spellStart"/>
      <w:r w:rsidRPr="00233363">
        <w:t>GrandOptical</w:t>
      </w:r>
      <w:proofErr w:type="spellEnd"/>
    </w:p>
    <w:p w14:paraId="137A2506" w14:textId="77777777" w:rsidR="000F46A3" w:rsidRPr="00233363" w:rsidRDefault="000F46A3" w:rsidP="005B24C4">
      <w:pPr>
        <w:pStyle w:val="Geenafstand"/>
      </w:pPr>
      <w:r w:rsidRPr="00233363">
        <w:rPr>
          <w:lang w:val="en-US"/>
        </w:rPr>
        <w:t xml:space="preserve">• Gratis </w:t>
      </w:r>
      <w:proofErr w:type="spellStart"/>
      <w:r w:rsidRPr="00233363">
        <w:rPr>
          <w:lang w:val="en-US"/>
        </w:rPr>
        <w:t>slaapcheck</w:t>
      </w:r>
      <w:proofErr w:type="spellEnd"/>
      <w:r w:rsidRPr="00233363">
        <w:rPr>
          <w:lang w:val="en-US"/>
        </w:rPr>
        <w:t xml:space="preserve"> </w:t>
      </w:r>
      <w:proofErr w:type="spellStart"/>
      <w:r w:rsidRPr="00233363">
        <w:rPr>
          <w:lang w:val="en-US"/>
        </w:rPr>
        <w:t>t.w.v</w:t>
      </w:r>
      <w:proofErr w:type="spellEnd"/>
      <w:r w:rsidRPr="00233363">
        <w:rPr>
          <w:lang w:val="en-US"/>
        </w:rPr>
        <w:t xml:space="preserve">. ca. </w:t>
      </w:r>
      <w:r w:rsidRPr="00233363">
        <w:t>€ 150</w:t>
      </w:r>
    </w:p>
    <w:p w14:paraId="4FEB01F7" w14:textId="77777777" w:rsidR="000F46A3" w:rsidRPr="00233363" w:rsidRDefault="000F46A3" w:rsidP="005B24C4">
      <w:pPr>
        <w:pStyle w:val="Geenafstand"/>
      </w:pPr>
      <w:r w:rsidRPr="00233363">
        <w:t xml:space="preserve">• Gratis videogesprek met </w:t>
      </w:r>
      <w:proofErr w:type="spellStart"/>
      <w:r w:rsidRPr="00233363">
        <w:t>mental</w:t>
      </w:r>
      <w:proofErr w:type="spellEnd"/>
      <w:r w:rsidRPr="00233363">
        <w:t xml:space="preserve"> coach t.w.v. ca. € 120</w:t>
      </w:r>
    </w:p>
    <w:p w14:paraId="05B72FB5" w14:textId="77777777" w:rsidR="000F46A3" w:rsidRPr="00233363" w:rsidRDefault="000F46A3" w:rsidP="005B24C4">
      <w:pPr>
        <w:pStyle w:val="Geenafstand"/>
      </w:pPr>
      <w:r w:rsidRPr="00233363">
        <w:t xml:space="preserve">• Mentaal fit met online cursussen (over meer dan 20 onderwerpen) </w:t>
      </w:r>
    </w:p>
    <w:p w14:paraId="5FADF776" w14:textId="77777777" w:rsidR="000F46A3" w:rsidRPr="00233363" w:rsidRDefault="000F46A3" w:rsidP="005B24C4">
      <w:pPr>
        <w:pStyle w:val="Geenafstand"/>
      </w:pPr>
      <w:r w:rsidRPr="00233363">
        <w:t>• Gratis videogesprek met budgetcoach t.w.v. ca. € 100</w:t>
      </w:r>
    </w:p>
    <w:p w14:paraId="2FFB595D" w14:textId="77777777" w:rsidR="000F46A3" w:rsidRPr="00233363" w:rsidRDefault="000F46A3" w:rsidP="005B24C4">
      <w:pPr>
        <w:pStyle w:val="Geenafstand"/>
      </w:pPr>
      <w:r w:rsidRPr="00233363">
        <w:t>• Gratis voedingsadvies door een diëtist t.w.v. ca. € 100</w:t>
      </w:r>
    </w:p>
    <w:p w14:paraId="58A0030D" w14:textId="77777777" w:rsidR="000F46A3" w:rsidRPr="00233363" w:rsidRDefault="000F46A3" w:rsidP="005B24C4">
      <w:pPr>
        <w:pStyle w:val="Geenafstand"/>
      </w:pPr>
      <w:r w:rsidRPr="00233363">
        <w:t>• Gratis videogesprek met een overgangsconsulent t.w.v. ca. € 100</w:t>
      </w:r>
    </w:p>
    <w:p w14:paraId="0DA1E164" w14:textId="77777777" w:rsidR="000F46A3" w:rsidRPr="00233363" w:rsidRDefault="000F46A3" w:rsidP="005B24C4">
      <w:pPr>
        <w:pStyle w:val="Geenafstand"/>
      </w:pPr>
      <w:r w:rsidRPr="00233363">
        <w:t>• Korting op een fiets (bedrag afhankelijk keuze fiets)</w:t>
      </w:r>
    </w:p>
    <w:p w14:paraId="165080BD" w14:textId="77777777" w:rsidR="000F46A3" w:rsidRPr="00233363" w:rsidRDefault="000F46A3" w:rsidP="005B24C4">
      <w:pPr>
        <w:pStyle w:val="Geenafstand"/>
      </w:pPr>
      <w:r w:rsidRPr="00233363">
        <w:t>• Hulp voor mentale gezondheid met Coach op zak via de Menzis app</w:t>
      </w:r>
    </w:p>
    <w:p w14:paraId="29678A1C" w14:textId="77777777" w:rsidR="000F46A3" w:rsidRPr="00233363" w:rsidRDefault="000F46A3" w:rsidP="005B24C4">
      <w:pPr>
        <w:pStyle w:val="Geenafstand"/>
      </w:pPr>
    </w:p>
    <w:p w14:paraId="042A1789" w14:textId="77A6F5C3" w:rsidR="000F46A3" w:rsidRPr="00233363" w:rsidRDefault="000F46A3" w:rsidP="005B24C4">
      <w:pPr>
        <w:pStyle w:val="Geenafstand"/>
      </w:pPr>
      <w:r w:rsidRPr="00233363">
        <w:t xml:space="preserve">Ook je meeverzekerde gezinsleden </w:t>
      </w:r>
      <w:r w:rsidR="00983166" w:rsidRPr="00233363">
        <w:t>kunnen gebruikmaken van deze aantrekkelijke extra’s</w:t>
      </w:r>
      <w:r w:rsidRPr="00233363">
        <w:t>!</w:t>
      </w:r>
    </w:p>
    <w:p w14:paraId="00B3A5EE" w14:textId="518349DC" w:rsidR="000B0AF3" w:rsidRPr="00233363" w:rsidRDefault="00EA2292" w:rsidP="005B24C4">
      <w:pPr>
        <w:pStyle w:val="Geenafstand"/>
      </w:pPr>
      <w:r w:rsidRPr="00233363">
        <w:rPr>
          <w:b/>
          <w:bCs/>
        </w:rPr>
        <w:br/>
      </w:r>
      <w:r w:rsidR="00264053" w:rsidRPr="00233363">
        <w:rPr>
          <w:b/>
          <w:bCs/>
        </w:rPr>
        <w:t>Kies jij ook voor Menzis?</w:t>
      </w:r>
      <w:r w:rsidR="00EF6781" w:rsidRPr="00233363">
        <w:rPr>
          <w:b/>
          <w:bCs/>
        </w:rPr>
        <w:br/>
      </w:r>
      <w:r w:rsidR="00FA72BF" w:rsidRPr="00233363">
        <w:t>Misschien</w:t>
      </w:r>
      <w:r w:rsidR="00D17C50" w:rsidRPr="00233363">
        <w:t xml:space="preserve"> ku</w:t>
      </w:r>
      <w:r w:rsidR="00264053" w:rsidRPr="00233363">
        <w:t>n je</w:t>
      </w:r>
      <w:r w:rsidR="00D17C50" w:rsidRPr="00233363">
        <w:t xml:space="preserve"> direct </w:t>
      </w:r>
      <w:r w:rsidR="00264053" w:rsidRPr="00233363">
        <w:t xml:space="preserve">al </w:t>
      </w:r>
      <w:r w:rsidR="00D17C50" w:rsidRPr="00233363">
        <w:t xml:space="preserve">overstappen naar de collectieve zorgverzekering van Menzis via </w:t>
      </w:r>
      <w:r w:rsidR="00D17C50" w:rsidRPr="00233363">
        <w:rPr>
          <w:i/>
          <w:iCs/>
        </w:rPr>
        <w:t>&lt;naam organisatie&gt;</w:t>
      </w:r>
      <w:r w:rsidR="00D17C50" w:rsidRPr="00233363">
        <w:t>. Namelijk als</w:t>
      </w:r>
      <w:r w:rsidR="00264053" w:rsidRPr="00233363">
        <w:t xml:space="preserve"> je</w:t>
      </w:r>
      <w:r w:rsidR="00D17C50" w:rsidRPr="00233363">
        <w:t xml:space="preserve"> op </w:t>
      </w:r>
      <w:r w:rsidR="00BA6D87" w:rsidRPr="00233363">
        <w:t xml:space="preserve">dit moment </w:t>
      </w:r>
      <w:r w:rsidR="00D9100F" w:rsidRPr="00233363">
        <w:t>ergens anders</w:t>
      </w:r>
      <w:r w:rsidR="00BA6D87" w:rsidRPr="00233363">
        <w:t xml:space="preserve"> collectief verzekerd bent of</w:t>
      </w:r>
      <w:r w:rsidR="00D9100F" w:rsidRPr="00233363">
        <w:t xml:space="preserve"> al</w:t>
      </w:r>
      <w:r w:rsidR="00BA6D87" w:rsidRPr="00233363">
        <w:t xml:space="preserve"> verzekerd bent bij Menzis, maar nog niet collectief. </w:t>
      </w:r>
      <w:r w:rsidR="00EF6781" w:rsidRPr="00233363">
        <w:t xml:space="preserve">Ook als </w:t>
      </w:r>
      <w:r w:rsidR="00264053" w:rsidRPr="00233363">
        <w:t>je</w:t>
      </w:r>
      <w:r w:rsidR="00EF6781" w:rsidRPr="00233363">
        <w:t xml:space="preserve"> eerder in het buitenland verzekerd was of 18 jaar bent geworden</w:t>
      </w:r>
      <w:r w:rsidR="00264053" w:rsidRPr="00233363">
        <w:t>,</w:t>
      </w:r>
      <w:r w:rsidR="00EF6781" w:rsidRPr="00233363">
        <w:t xml:space="preserve"> k</w:t>
      </w:r>
      <w:r w:rsidR="00AA21E2" w:rsidRPr="00233363">
        <w:t>un</w:t>
      </w:r>
      <w:r w:rsidR="00264053" w:rsidRPr="00233363">
        <w:t xml:space="preserve"> je</w:t>
      </w:r>
      <w:r w:rsidR="00EF6781" w:rsidRPr="00233363">
        <w:t xml:space="preserve"> direct profiteren van de collectieve voordelen. In alle andere gevallen k</w:t>
      </w:r>
      <w:r w:rsidR="00264053" w:rsidRPr="00233363">
        <w:t xml:space="preserve">un je </w:t>
      </w:r>
      <w:r w:rsidR="00EF6781" w:rsidRPr="00233363">
        <w:t>altijd per 1 januari van het volgende jaar aansluiten. </w:t>
      </w:r>
      <w:r w:rsidR="001130B8" w:rsidRPr="00233363">
        <w:br/>
      </w:r>
    </w:p>
    <w:p w14:paraId="13655885" w14:textId="2A93666F" w:rsidR="00ED57CF" w:rsidRPr="00EF6781" w:rsidRDefault="00163F42" w:rsidP="005B24C4">
      <w:pPr>
        <w:pStyle w:val="Geenafstand"/>
      </w:pPr>
      <w:r w:rsidRPr="00233363">
        <w:rPr>
          <w:b/>
          <w:bCs/>
        </w:rPr>
        <w:t>Overstappen is heel eenvoudig</w:t>
      </w:r>
      <w:r w:rsidRPr="00233363">
        <w:rPr>
          <w:b/>
          <w:bCs/>
        </w:rPr>
        <w:br/>
      </w:r>
      <w:r w:rsidRPr="00233363">
        <w:t xml:space="preserve">1. </w:t>
      </w:r>
      <w:r w:rsidR="0065394F" w:rsidRPr="00233363">
        <w:t>Ga naar</w:t>
      </w:r>
      <w:r w:rsidRPr="00233363">
        <w:t xml:space="preserve"> </w:t>
      </w:r>
      <w:hyperlink r:id="rId10" w:history="1">
        <w:r w:rsidRPr="00233363">
          <w:rPr>
            <w:rStyle w:val="Hyperlink"/>
          </w:rPr>
          <w:t>menzis.nl/collectief</w:t>
        </w:r>
      </w:hyperlink>
      <w:r w:rsidRPr="00233363">
        <w:t xml:space="preserve">. </w:t>
      </w:r>
      <w:r w:rsidR="001E71BF" w:rsidRPr="00233363">
        <w:br/>
      </w:r>
      <w:r w:rsidRPr="00233363">
        <w:t xml:space="preserve">2. Zoek je werkgever en ontdek je korting en extra’s. </w:t>
      </w:r>
      <w:r w:rsidR="001E71BF" w:rsidRPr="00233363">
        <w:br/>
      </w:r>
      <w:r w:rsidRPr="00233363">
        <w:t>3. Kies jouw verzekering en sluit die af.</w:t>
      </w:r>
      <w:r w:rsidR="001E71BF" w:rsidRPr="00233363">
        <w:t xml:space="preserve"> </w:t>
      </w:r>
      <w:r w:rsidR="001E71BF" w:rsidRPr="00233363">
        <w:br/>
      </w:r>
      <w:r w:rsidR="00ED57CF" w:rsidRPr="00233363">
        <w:rPr>
          <w:rFonts w:cstheme="minorHAnsi"/>
        </w:rPr>
        <w:br/>
        <w:t>Stap over naar Menzis en profiteer net als je collega's van extra voordeel en hulp bij een gezonde leefstijl.</w:t>
      </w:r>
      <w:r w:rsidR="000E4B10" w:rsidRPr="00233363">
        <w:rPr>
          <w:rFonts w:cstheme="minorHAnsi"/>
        </w:rPr>
        <w:br/>
      </w:r>
    </w:p>
    <w:p w14:paraId="0016BEB9" w14:textId="32BD958E" w:rsidR="00BB642F" w:rsidRPr="000E4B10" w:rsidRDefault="00EF6781">
      <w:pPr>
        <w:rPr>
          <w:color w:val="ED7D31" w:themeColor="accent2"/>
          <w:sz w:val="28"/>
          <w:szCs w:val="28"/>
        </w:rPr>
      </w:pPr>
      <w:r w:rsidRPr="00AA21E2">
        <w:rPr>
          <w:b/>
          <w:bCs/>
          <w:color w:val="FFC000" w:themeColor="accent4"/>
          <w:sz w:val="28"/>
          <w:szCs w:val="28"/>
        </w:rPr>
        <w:t>Eenvoudig en snel overstappen</w:t>
      </w:r>
      <w:r w:rsidRPr="00AA21E2">
        <w:rPr>
          <w:b/>
          <w:bCs/>
          <w:color w:val="FFC000" w:themeColor="accent4"/>
          <w:sz w:val="28"/>
          <w:szCs w:val="28"/>
        </w:rPr>
        <w:br/>
      </w:r>
      <w:r w:rsidR="00DC6C81" w:rsidRPr="00AA21E2">
        <w:rPr>
          <w:color w:val="FFC000" w:themeColor="accent4"/>
          <w:sz w:val="28"/>
          <w:szCs w:val="28"/>
        </w:rPr>
        <w:t xml:space="preserve">Bekijk </w:t>
      </w:r>
      <w:r w:rsidR="00264053">
        <w:rPr>
          <w:color w:val="FFC000" w:themeColor="accent4"/>
          <w:sz w:val="28"/>
          <w:szCs w:val="28"/>
        </w:rPr>
        <w:t>je</w:t>
      </w:r>
      <w:r w:rsidR="00DC6C81" w:rsidRPr="00AA21E2">
        <w:rPr>
          <w:color w:val="FFC000" w:themeColor="accent4"/>
          <w:sz w:val="28"/>
          <w:szCs w:val="28"/>
        </w:rPr>
        <w:t xml:space="preserve"> </w:t>
      </w:r>
      <w:r w:rsidR="00AA21E2">
        <w:rPr>
          <w:color w:val="FFC000" w:themeColor="accent4"/>
          <w:sz w:val="28"/>
          <w:szCs w:val="28"/>
        </w:rPr>
        <w:t>aanbod op</w:t>
      </w:r>
      <w:r w:rsidR="00DC6C81" w:rsidRPr="00AA21E2">
        <w:rPr>
          <w:color w:val="FFC000" w:themeColor="accent4"/>
          <w:sz w:val="28"/>
          <w:szCs w:val="28"/>
        </w:rPr>
        <w:t xml:space="preserve"> </w:t>
      </w:r>
      <w:hyperlink r:id="rId11" w:history="1">
        <w:r w:rsidR="00DC6C81" w:rsidRPr="00EF6781">
          <w:rPr>
            <w:rStyle w:val="Hyperlink"/>
            <w:sz w:val="28"/>
            <w:szCs w:val="28"/>
          </w:rPr>
          <w:t>menzis.nl/collectief</w:t>
        </w:r>
      </w:hyperlink>
      <w:r w:rsidR="00DC6C81" w:rsidRPr="00EF6781">
        <w:rPr>
          <w:color w:val="ED7D31" w:themeColor="accent2"/>
          <w:sz w:val="28"/>
          <w:szCs w:val="28"/>
        </w:rPr>
        <w:t xml:space="preserve">. </w:t>
      </w:r>
    </w:p>
    <w:sectPr w:rsidR="00BB642F" w:rsidRPr="000E4B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BC28A" w14:textId="77777777" w:rsidR="007267B1" w:rsidRDefault="007267B1" w:rsidP="00DC6C81">
      <w:pPr>
        <w:spacing w:after="0" w:line="240" w:lineRule="auto"/>
      </w:pPr>
      <w:r>
        <w:separator/>
      </w:r>
    </w:p>
  </w:endnote>
  <w:endnote w:type="continuationSeparator" w:id="0">
    <w:p w14:paraId="146A2B4A" w14:textId="77777777" w:rsidR="007267B1" w:rsidRDefault="007267B1" w:rsidP="00DC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ixSemiLight">
    <w:altName w:val="Calibri"/>
    <w:charset w:val="00"/>
    <w:family w:val="auto"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C7E3" w14:textId="77777777" w:rsidR="00643CC6" w:rsidRDefault="00643CC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55013" w14:textId="77777777" w:rsidR="00643CC6" w:rsidRDefault="00643CC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9D013" w14:textId="77777777" w:rsidR="00643CC6" w:rsidRDefault="00643CC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4E569" w14:textId="77777777" w:rsidR="007267B1" w:rsidRDefault="007267B1" w:rsidP="00DC6C81">
      <w:pPr>
        <w:spacing w:after="0" w:line="240" w:lineRule="auto"/>
      </w:pPr>
      <w:r>
        <w:separator/>
      </w:r>
    </w:p>
  </w:footnote>
  <w:footnote w:type="continuationSeparator" w:id="0">
    <w:p w14:paraId="46CED511" w14:textId="77777777" w:rsidR="007267B1" w:rsidRDefault="007267B1" w:rsidP="00DC6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F190F" w14:textId="77777777" w:rsidR="00643CC6" w:rsidRDefault="00643CC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93C3F" w14:textId="77777777" w:rsidR="00DC6C81" w:rsidRDefault="02886561" w:rsidP="00DC6C81">
    <w:pPr>
      <w:pStyle w:val="Koptekst"/>
      <w:jc w:val="right"/>
    </w:pPr>
    <w:r>
      <w:rPr>
        <w:noProof/>
      </w:rPr>
      <w:drawing>
        <wp:inline distT="0" distB="0" distL="0" distR="0" wp14:anchorId="3850C2E5" wp14:editId="02886561">
          <wp:extent cx="1274885" cy="893120"/>
          <wp:effectExtent l="0" t="0" r="1905" b="254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885" cy="893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F790" w14:textId="77777777" w:rsidR="00643CC6" w:rsidRDefault="00643CC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81"/>
    <w:rsid w:val="000611C0"/>
    <w:rsid w:val="00062DDC"/>
    <w:rsid w:val="0006363C"/>
    <w:rsid w:val="000B0911"/>
    <w:rsid w:val="000B0AF3"/>
    <w:rsid w:val="000E4B10"/>
    <w:rsid w:val="000F46A3"/>
    <w:rsid w:val="001130B8"/>
    <w:rsid w:val="00114797"/>
    <w:rsid w:val="00120A31"/>
    <w:rsid w:val="00163F42"/>
    <w:rsid w:val="0016553C"/>
    <w:rsid w:val="001E71BF"/>
    <w:rsid w:val="00227D89"/>
    <w:rsid w:val="00233363"/>
    <w:rsid w:val="00264053"/>
    <w:rsid w:val="005B24C4"/>
    <w:rsid w:val="00633744"/>
    <w:rsid w:val="00643CC6"/>
    <w:rsid w:val="0065394F"/>
    <w:rsid w:val="006807C9"/>
    <w:rsid w:val="006A6D45"/>
    <w:rsid w:val="00717401"/>
    <w:rsid w:val="0072235F"/>
    <w:rsid w:val="007267B1"/>
    <w:rsid w:val="00752420"/>
    <w:rsid w:val="007E4655"/>
    <w:rsid w:val="00864946"/>
    <w:rsid w:val="008C2612"/>
    <w:rsid w:val="008F11FC"/>
    <w:rsid w:val="00945A73"/>
    <w:rsid w:val="00983166"/>
    <w:rsid w:val="009A6577"/>
    <w:rsid w:val="00A8148E"/>
    <w:rsid w:val="00AA21E2"/>
    <w:rsid w:val="00AA4EDF"/>
    <w:rsid w:val="00B241A4"/>
    <w:rsid w:val="00B35E3F"/>
    <w:rsid w:val="00B60CB9"/>
    <w:rsid w:val="00BA3B16"/>
    <w:rsid w:val="00BA6D87"/>
    <w:rsid w:val="00BB642F"/>
    <w:rsid w:val="00C367ED"/>
    <w:rsid w:val="00D17C50"/>
    <w:rsid w:val="00D9100F"/>
    <w:rsid w:val="00DC6C81"/>
    <w:rsid w:val="00E2204D"/>
    <w:rsid w:val="00E53DE4"/>
    <w:rsid w:val="00E764B9"/>
    <w:rsid w:val="00EA2292"/>
    <w:rsid w:val="00ED157C"/>
    <w:rsid w:val="00ED57CF"/>
    <w:rsid w:val="00EF6781"/>
    <w:rsid w:val="00F97BBB"/>
    <w:rsid w:val="00F97C87"/>
    <w:rsid w:val="00FA72BF"/>
    <w:rsid w:val="014E30A1"/>
    <w:rsid w:val="02886561"/>
    <w:rsid w:val="12FA18D4"/>
    <w:rsid w:val="1514F422"/>
    <w:rsid w:val="18DC7D16"/>
    <w:rsid w:val="19E86545"/>
    <w:rsid w:val="306D3E7C"/>
    <w:rsid w:val="36D3D4E0"/>
    <w:rsid w:val="4639E79C"/>
    <w:rsid w:val="4B15140B"/>
    <w:rsid w:val="4FC7A185"/>
    <w:rsid w:val="757B1E6E"/>
    <w:rsid w:val="7855C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9E798"/>
  <w15:chartTrackingRefBased/>
  <w15:docId w15:val="{EA0A139A-86AB-4319-BF14-8F50FC1A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C6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6C81"/>
  </w:style>
  <w:style w:type="paragraph" w:styleId="Voettekst">
    <w:name w:val="footer"/>
    <w:basedOn w:val="Standaard"/>
    <w:link w:val="VoettekstChar"/>
    <w:uiPriority w:val="99"/>
    <w:unhideWhenUsed/>
    <w:rsid w:val="00DC6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6C81"/>
  </w:style>
  <w:style w:type="character" w:styleId="Hyperlink">
    <w:name w:val="Hyperlink"/>
    <w:basedOn w:val="Standaardalinea-lettertype"/>
    <w:uiPriority w:val="99"/>
    <w:unhideWhenUsed/>
    <w:rsid w:val="00EF678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F6781"/>
    <w:rPr>
      <w:color w:val="605E5C"/>
      <w:shd w:val="clear" w:color="auto" w:fill="E1DFDD"/>
    </w:rPr>
  </w:style>
  <w:style w:type="paragraph" w:customStyle="1" w:styleId="Default">
    <w:name w:val="Default"/>
    <w:rsid w:val="00120A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Geenafstand">
    <w:name w:val="No Spacing"/>
    <w:uiPriority w:val="1"/>
    <w:qFormat/>
    <w:rsid w:val="007524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nzis.nl/zorgverzekering/collectieve-zorgverzekering/werkgever?utm_medium=middel_intranet&amp;utm_source=menzis&amp;utm_campaign=nieuwemedewerkers25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menzis.nl/zorgverzekering/collectieve-zorgverzekering/werkgever?utm_medium=middel_intranet&amp;utm_source=menzis&amp;utm_campaign=nieuwemedewerkers25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EA6E843F4AF458A810441CC3D7706" ma:contentTypeVersion="12" ma:contentTypeDescription="Een nieuw document maken." ma:contentTypeScope="" ma:versionID="95890bffb677a18f664b78e18dcf3f9d">
  <xsd:schema xmlns:xsd="http://www.w3.org/2001/XMLSchema" xmlns:xs="http://www.w3.org/2001/XMLSchema" xmlns:p="http://schemas.microsoft.com/office/2006/metadata/properties" xmlns:ns2="6fe69a8c-49af-4180-b066-38bf33d42f1a" targetNamespace="http://schemas.microsoft.com/office/2006/metadata/properties" ma:root="true" ma:fieldsID="bf0d6cf3b0c92e40df12605ff691a9ac" ns2:_="">
    <xsd:import namespace="6fe69a8c-49af-4180-b066-38bf33d42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69a8c-49af-4180-b066-38bf33d42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bf5d3e0c-1e59-4505-92d3-e007478878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e69a8c-49af-4180-b066-38bf33d42f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B18D41-E914-4F48-A473-B46D8468A4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4663A0-7D2D-4075-9134-100DB895BE35}"/>
</file>

<file path=customXml/itemProps3.xml><?xml version="1.0" encoding="utf-8"?>
<ds:datastoreItem xmlns:ds="http://schemas.openxmlformats.org/officeDocument/2006/customXml" ds:itemID="{B9A9862F-1D6C-453B-98EF-3752CDA166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CD3DD8-9505-49D8-A597-63C065A1E00E}">
  <ds:schemaRefs>
    <ds:schemaRef ds:uri="http://schemas.microsoft.com/office/2006/metadata/properties"/>
    <ds:schemaRef ds:uri="http://schemas.microsoft.com/office/infopath/2007/PartnerControls"/>
    <ds:schemaRef ds:uri="e304278b-9c42-4abc-a6ee-00962d174ce9"/>
    <ds:schemaRef ds:uri="f88fafbb-7863-4fdf-a973-4a0eda4007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414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Baltes-Weijers, Esther</dc:creator>
  <cp:keywords/>
  <dc:description/>
  <cp:lastModifiedBy>Quist, Rike</cp:lastModifiedBy>
  <cp:revision>44</cp:revision>
  <dcterms:created xsi:type="dcterms:W3CDTF">2022-12-19T14:39:00Z</dcterms:created>
  <dcterms:modified xsi:type="dcterms:W3CDTF">2024-12-09T09:31:00Z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0x010100889EA6E843F4AF458A810441CC3D7706</vt:lpwstr>
  </property>
</Properties>
</file>